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FZXiaoBiaoSong-B05S" w:eastAsia="方正小标宋简体" w:cs="FZXiaoBiaoSong-B05S"/>
          <w:color w:val="auto"/>
          <w:sz w:val="44"/>
          <w:szCs w:val="44"/>
        </w:rPr>
        <w:t>政府信息公开情况统计表</w:t>
      </w:r>
    </w:p>
    <w:p>
      <w:pPr>
        <w:pStyle w:val="6"/>
        <w:jc w:val="center"/>
        <w:rPr>
          <w:rFonts w:ascii="KaiTi_GB2312" w:eastAsia="KaiTi_GB2312" w:cs="KaiTi_GB2312"/>
          <w:color w:val="auto"/>
          <w:sz w:val="32"/>
          <w:szCs w:val="32"/>
        </w:rPr>
      </w:pPr>
      <w:r>
        <w:rPr>
          <w:rFonts w:hint="eastAsia" w:ascii="KaiTi_GB2312" w:hAnsi="KaiTi_GB2312" w:cs="KaiTi_GB2312"/>
          <w:color w:val="auto"/>
          <w:sz w:val="32"/>
          <w:szCs w:val="32"/>
        </w:rPr>
        <w:t>（2015年度）</w:t>
      </w:r>
    </w:p>
    <w:p>
      <w:pPr>
        <w:pStyle w:val="6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填报单位（盖章）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：海口市秀英区人民政府办公室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7054" w:type="dxa"/>
            <w:vAlign w:val="center"/>
          </w:tcPr>
          <w:p>
            <w:pPr>
              <w:pStyle w:val="6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统计指标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一、主动公开情况</w:t>
            </w:r>
            <w:r>
              <w:rPr>
                <w:rFonts w:ascii="仿宋_GB2312" w:hAnsi="仿宋_GB2312" w:cs="仿宋_GB2312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（一）主动公开政府信息数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（不同渠道和方式公开相同信息计</w:t>
            </w:r>
            <w:r>
              <w:rPr>
                <w:rFonts w:ascii="仿宋_GB2312" w:hAnsi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条）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其中：主动公开规范性文件数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437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制发规范性文件总数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cs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（二）通过不同渠道和方式公开政府信息的情况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1.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政府公报公开政府信息数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2.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政府网站公开政府信息数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3.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政务微博公开政府信息数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4.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政务微信公开政府信息数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5.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其他方式公开政府信息数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二、回应解读情况</w:t>
            </w:r>
            <w:r>
              <w:rPr>
                <w:rFonts w:ascii="仿宋_GB2312" w:hAnsi="仿宋_GB2312" w:cs="仿宋_GB2312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（一）回应公众关注热点或重大舆情数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（不同方式回应同一热点或舆情计</w:t>
            </w:r>
            <w:r>
              <w:rPr>
                <w:rFonts w:ascii="仿宋_GB2312" w:hAnsi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次）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（二）通过不同渠道和方式回应解读的情况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参加或举办新闻发布会总次数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其中：主要负责同志参加新闻发布会次数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政府网站在线访谈次数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其中：主要负责同志参加政府网站在线访谈次数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政策解读稿件发布数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篇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微博微信回应事件数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5.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其他方式回应事件数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三、依申请公开情况</w:t>
            </w:r>
            <w:r>
              <w:rPr>
                <w:rFonts w:ascii="仿宋_GB2312" w:hAnsi="仿宋_GB2312" w:cs="仿宋_GB2312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（一）收到申请数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当面申请数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传真申请数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网络申请数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信函申请数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（二）申请办结数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按时办结数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延期办结数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（三）申请答复数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属于已主动公开范围数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同意公开答复数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同意部分公开答复数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不同意公开答复数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其中：涉及国家秘密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涉及商业秘密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涉及个人隐私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危及国家安全、公共安全、经济安全和社会稳定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不是《条例》所指政府信息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法律法规规定的其他情形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5.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不属于本行政机关公开数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6.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申请信息不存在数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7.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告知作出更改补充数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8.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告知通过其他途径办理数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四、行政复议数量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（一）维持具体行政行为数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（二）被依法纠错数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（三）其他情形数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五、行政诉讼数量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（一）维持具体行政行为或者驳回原告诉讼请求数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（二）被依法纠错数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ind w:firstLine="210" w:firstLineChars="10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（三）其他情形数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六、举报投诉数量</w:t>
            </w:r>
            <w:r>
              <w:rPr>
                <w:rFonts w:ascii="仿宋_GB2312" w:hAnsi="仿宋_GB2312" w:cs="仿宋_GB2312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七、依申请公开信息收取的费用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万元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八、机构建设和保障经费情况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（一）政府信息公开工作专门机构数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（二）设置政府信息公开查阅点数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（三）从事政府信息公开工作人员数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专职人员数（不包括政府公报及政府网站工作人员数）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兼职人员数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（四）政府信息公开专项经费（不包括用于政府公报编辑管理及政府网站建设维护等方面的经费）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万元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九、政府信息公开会议和培训情况</w:t>
            </w:r>
            <w:r>
              <w:rPr>
                <w:rFonts w:ascii="仿宋_GB2312" w:hAnsi="仿宋_GB2312" w:cs="仿宋_GB2312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（一）召开政府信息公开工作会议或专题会议数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（二）举办各类培训班数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54" w:type="dxa"/>
            <w:vAlign w:val="center"/>
          </w:tcPr>
          <w:p>
            <w:pPr>
              <w:pStyle w:val="6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（三）接受培训人员数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人次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55</w:t>
            </w:r>
          </w:p>
        </w:tc>
      </w:tr>
    </w:tbl>
    <w:p>
      <w:pPr>
        <w:pStyle w:val="6"/>
        <w:rPr>
          <w:rFonts w:cstheme="minorBidi"/>
          <w:color w:val="auto"/>
        </w:rPr>
      </w:pPr>
    </w:p>
    <w:p>
      <w:pPr>
        <w:pStyle w:val="6"/>
        <w:rPr>
          <w:rFonts w:cstheme="minorBidi"/>
          <w:color w:val="auto"/>
        </w:rPr>
      </w:pPr>
    </w:p>
    <w:p>
      <w:pPr>
        <w:pStyle w:val="6"/>
        <w:rPr>
          <w:rFonts w:ascii="Times New Roman" w:hAnsi="Times New Roman" w:cs="Times New Roman"/>
          <w:color w:val="auto"/>
        </w:rPr>
      </w:pPr>
      <w:r>
        <w:rPr>
          <w:rFonts w:hint="eastAsia" w:ascii="宋体" w:hAnsi="宋体" w:cs="宋体"/>
          <w:color w:val="auto"/>
        </w:rPr>
        <w:t>单位负责人：林雷</w:t>
      </w:r>
      <w:r>
        <w:rPr>
          <w:rFonts w:ascii="Times New Roman" w:hAnsi="Times New Roman" w:cs="Times New Roman"/>
          <w:color w:val="auto"/>
        </w:rPr>
        <w:t xml:space="preserve">              </w:t>
      </w:r>
      <w:r>
        <w:rPr>
          <w:rFonts w:hint="eastAsia" w:ascii="宋体" w:hAnsi="宋体" w:cs="宋体"/>
          <w:color w:val="auto"/>
        </w:rPr>
        <w:t>审核人：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>
        <w:rPr>
          <w:rFonts w:hint="eastAsia" w:ascii="宋体" w:hAnsi="宋体" w:cs="宋体"/>
          <w:color w:val="auto"/>
        </w:rPr>
        <w:t>填报人：</w:t>
      </w:r>
      <w:r>
        <w:rPr>
          <w:rFonts w:hint="eastAsia" w:ascii="Times New Roman" w:hAnsi="Times New Roman" w:cs="Times New Roman"/>
          <w:color w:val="auto"/>
        </w:rPr>
        <w:t>谢梦梦</w:t>
      </w:r>
    </w:p>
    <w:p>
      <w:pPr>
        <w:pStyle w:val="6"/>
        <w:rPr>
          <w:rFonts w:ascii="Times New Roman" w:hAnsi="Times New Roman" w:cs="Times New Roman"/>
          <w:color w:val="auto"/>
        </w:rPr>
      </w:pPr>
      <w:r>
        <w:rPr>
          <w:rFonts w:hint="eastAsia" w:ascii="宋体" w:hAnsi="宋体" w:cs="宋体"/>
          <w:color w:val="auto"/>
        </w:rPr>
        <w:t>联系电话：</w:t>
      </w:r>
      <w:r>
        <w:rPr>
          <w:rFonts w:hint="eastAsia" w:ascii="Times New Roman" w:hAnsi="Times New Roman" w:cs="Times New Roman"/>
          <w:color w:val="auto"/>
        </w:rPr>
        <w:t>68658244</w:t>
      </w:r>
      <w:r>
        <w:rPr>
          <w:rFonts w:ascii="Times New Roman" w:hAnsi="Times New Roman" w:cs="Times New Roman"/>
          <w:color w:val="auto"/>
        </w:rPr>
        <w:t xml:space="preserve">                               </w:t>
      </w:r>
      <w:r>
        <w:rPr>
          <w:rFonts w:hint="eastAsia" w:ascii="宋体" w:hAnsi="宋体" w:cs="宋体"/>
          <w:color w:val="auto"/>
        </w:rPr>
        <w:t>填报日期：</w:t>
      </w:r>
      <w:r>
        <w:rPr>
          <w:rFonts w:ascii="Times New Roman" w:hAnsi="Times New Roman" w:cs="Times New Roman"/>
          <w:color w:val="auto"/>
        </w:rPr>
        <w:t>2015/</w:t>
      </w:r>
      <w:r>
        <w:rPr>
          <w:rFonts w:hint="eastAsia"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>/</w:t>
      </w:r>
      <w:r>
        <w:rPr>
          <w:rFonts w:hint="eastAsia" w:ascii="Times New Roman" w:hAnsi="Times New Roman" w:cs="Times New Roman"/>
          <w:color w:val="auto"/>
        </w:rPr>
        <w:t>31</w:t>
      </w:r>
    </w:p>
    <w:sectPr>
      <w:type w:val="continuous"/>
      <w:pgSz w:w="11907" w:h="16839"/>
      <w:pgMar w:top="1797" w:right="1440" w:bottom="1797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iaoBiaoSong-B05S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KaiTi_GB2312">
    <w:altName w:val="MS Gothic"/>
    <w:panose1 w:val="02010609060101010101"/>
    <w:charset w:val="00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05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868"/>
    <w:rsid w:val="000C2CB3"/>
    <w:rsid w:val="00127F8F"/>
    <w:rsid w:val="002619A4"/>
    <w:rsid w:val="00277CF9"/>
    <w:rsid w:val="00283C27"/>
    <w:rsid w:val="002D18DA"/>
    <w:rsid w:val="002F4C6A"/>
    <w:rsid w:val="00370868"/>
    <w:rsid w:val="00374D27"/>
    <w:rsid w:val="00375EE7"/>
    <w:rsid w:val="0037631C"/>
    <w:rsid w:val="003A345D"/>
    <w:rsid w:val="00411EE6"/>
    <w:rsid w:val="00421088"/>
    <w:rsid w:val="004858C0"/>
    <w:rsid w:val="0059175E"/>
    <w:rsid w:val="005C035C"/>
    <w:rsid w:val="00706B6C"/>
    <w:rsid w:val="0071122D"/>
    <w:rsid w:val="007A2ACC"/>
    <w:rsid w:val="007D3C66"/>
    <w:rsid w:val="008B3712"/>
    <w:rsid w:val="009725B2"/>
    <w:rsid w:val="009E4F42"/>
    <w:rsid w:val="00AB4B2F"/>
    <w:rsid w:val="00B14302"/>
    <w:rsid w:val="00B45986"/>
    <w:rsid w:val="00BF2A32"/>
    <w:rsid w:val="00BF2CE7"/>
    <w:rsid w:val="00C30C56"/>
    <w:rsid w:val="00CA5799"/>
    <w:rsid w:val="00D47653"/>
    <w:rsid w:val="00DB08AD"/>
    <w:rsid w:val="00DD2001"/>
    <w:rsid w:val="00DD77E4"/>
    <w:rsid w:val="00EC200F"/>
    <w:rsid w:val="00F325EB"/>
    <w:rsid w:val="00F46EE7"/>
    <w:rsid w:val="00F62DA5"/>
    <w:rsid w:val="47A65574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2015-11-19T06:59:00Z</dcterms:created>
  <dc:creator>欧阳贵海</dc:creator>
  <cp:lastModifiedBy>shou</cp:lastModifiedBy>
  <cp:lastPrinted>2015-11-30T08:46:00Z</cp:lastPrinted>
  <dcterms:modified xsi:type="dcterms:W3CDTF">2016-01-19T08:40:58Z</dcterms:modified>
  <dc:title>附件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